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FB15" w14:textId="6C770F66" w:rsidR="00061720" w:rsidRPr="00F808DD" w:rsidRDefault="00061720" w:rsidP="00061720">
      <w:pPr>
        <w:contextualSpacing/>
        <w:rPr>
          <w:rFonts w:ascii="Arial" w:eastAsia="Calibri" w:hAnsi="Arial" w:cs="Arial"/>
          <w:b/>
          <w:i/>
          <w:shd w:val="clear" w:color="auto" w:fill="FFFF00"/>
        </w:rPr>
      </w:pPr>
      <w:r>
        <w:rPr>
          <w:rFonts w:ascii="Arial" w:eastAsia="Calibri" w:hAnsi="Arial" w:cs="Arial"/>
          <w:b/>
          <w:i/>
          <w:shd w:val="clear" w:color="auto" w:fill="FFFF00"/>
        </w:rPr>
        <w:t>INSTRUCTIONS: CUSTOMIZE THE HIGLIGHTED SECTIONS AND RED TEXT</w:t>
      </w:r>
    </w:p>
    <w:p w14:paraId="2B524570" w14:textId="4C13D82E" w:rsidR="00061720" w:rsidRDefault="00061720" w:rsidP="00061720">
      <w:pPr>
        <w:pStyle w:val="NoSpacing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i/>
          <w:shd w:val="clear" w:color="auto" w:fill="FFFF00"/>
        </w:rPr>
        <w:t>DELETE THESE INSTRUCTIONS AND SEND COMPLETED DRAFT TO GEMMA WARNER (</w:t>
      </w:r>
      <w:hyperlink r:id="rId7" w:history="1">
        <w:r w:rsidRPr="00714330">
          <w:rPr>
            <w:rStyle w:val="Hyperlink"/>
            <w:rFonts w:ascii="Arial" w:eastAsia="Calibri" w:hAnsi="Arial" w:cs="Arial"/>
            <w:b/>
            <w:i/>
            <w:shd w:val="clear" w:color="auto" w:fill="FFFF00"/>
          </w:rPr>
          <w:t>gwarner@pediatrics.wisc.edu</w:t>
        </w:r>
      </w:hyperlink>
      <w:r>
        <w:rPr>
          <w:rFonts w:ascii="Arial" w:eastAsia="Calibri" w:hAnsi="Arial" w:cs="Arial"/>
          <w:b/>
          <w:i/>
          <w:shd w:val="clear" w:color="auto" w:fill="FFFF00"/>
        </w:rPr>
        <w:t>) FOR FINAL APPROVAL</w:t>
      </w:r>
    </w:p>
    <w:p w14:paraId="139754F4" w14:textId="77777777" w:rsidR="00061720" w:rsidRDefault="00061720" w:rsidP="50DC9DE7">
      <w:pPr>
        <w:pStyle w:val="NoSpacing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12A1FFE5" w14:textId="7AD88AFE" w:rsidR="00BC6DF2" w:rsidRPr="00061720" w:rsidRDefault="00061720" w:rsidP="50DC9DE7">
      <w:pPr>
        <w:pStyle w:val="NoSpacing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[Insert </w:t>
      </w:r>
      <w:r w:rsidRPr="00061720">
        <w:rPr>
          <w:rFonts w:ascii="Arial" w:eastAsia="Arial" w:hAnsi="Arial" w:cs="Arial"/>
          <w:b/>
          <w:bCs/>
          <w:color w:val="FF0000"/>
          <w:sz w:val="22"/>
          <w:szCs w:val="22"/>
        </w:rPr>
        <w:t>Grant Title</w:t>
      </w:r>
      <w:r>
        <w:rPr>
          <w:rFonts w:ascii="Arial" w:eastAsia="Arial" w:hAnsi="Arial" w:cs="Arial"/>
          <w:b/>
          <w:bCs/>
          <w:color w:val="FF0000"/>
          <w:sz w:val="22"/>
          <w:szCs w:val="22"/>
        </w:rPr>
        <w:t>]</w:t>
      </w:r>
    </w:p>
    <w:p w14:paraId="6BE2AAE3" w14:textId="77777777" w:rsidR="00BC6DF2" w:rsidRDefault="00BC6DF2" w:rsidP="00BC6DF2">
      <w:pPr>
        <w:pStyle w:val="NoSpacing"/>
        <w:rPr>
          <w:rFonts w:ascii="Arial" w:hAnsi="Arial" w:cs="Arial"/>
          <w:sz w:val="22"/>
          <w:szCs w:val="22"/>
        </w:rPr>
      </w:pPr>
    </w:p>
    <w:p w14:paraId="55FC3A82" w14:textId="1406F9B2" w:rsidR="00BC6DF2" w:rsidRPr="00061720" w:rsidRDefault="00061720" w:rsidP="00BC6DF2">
      <w:pPr>
        <w:pStyle w:val="NoSpacing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[Insert </w:t>
      </w:r>
      <w:r w:rsidRPr="00061720">
        <w:rPr>
          <w:rFonts w:ascii="Arial" w:hAnsi="Arial" w:cs="Arial"/>
          <w:color w:val="FF0000"/>
          <w:sz w:val="22"/>
          <w:szCs w:val="22"/>
        </w:rPr>
        <w:t>Funding Mechanism</w:t>
      </w:r>
      <w:r>
        <w:rPr>
          <w:rFonts w:ascii="Arial" w:hAnsi="Arial" w:cs="Arial"/>
          <w:color w:val="FF0000"/>
          <w:sz w:val="22"/>
          <w:szCs w:val="22"/>
        </w:rPr>
        <w:t>]</w:t>
      </w:r>
    </w:p>
    <w:p w14:paraId="440274EE" w14:textId="77777777" w:rsidR="00BC6DF2" w:rsidRDefault="00BC6DF2" w:rsidP="00BC6DF2">
      <w:pPr>
        <w:pStyle w:val="NoSpacing"/>
        <w:rPr>
          <w:rFonts w:ascii="Arial" w:hAnsi="Arial" w:cs="Arial"/>
          <w:sz w:val="22"/>
          <w:szCs w:val="22"/>
        </w:rPr>
      </w:pPr>
    </w:p>
    <w:p w14:paraId="5EC5C900" w14:textId="4F8CD51E" w:rsidR="4BE2E3AA" w:rsidRDefault="4BE2E3AA" w:rsidP="4BE2E3AA">
      <w:pPr>
        <w:pStyle w:val="NoSpacing"/>
        <w:rPr>
          <w:rFonts w:ascii="Arial" w:eastAsia="Arial" w:hAnsi="Arial" w:cs="Arial"/>
          <w:color w:val="000000" w:themeColor="text1"/>
          <w:sz w:val="22"/>
          <w:szCs w:val="22"/>
        </w:rPr>
      </w:pPr>
      <w:r w:rsidRPr="4BE2E3A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Scope of Work:</w:t>
      </w:r>
    </w:p>
    <w:p w14:paraId="7406ACA8" w14:textId="31A36262" w:rsidR="4BE2E3AA" w:rsidRPr="002827C2" w:rsidRDefault="4BE2E3AA" w:rsidP="4BE2E3AA">
      <w:pPr>
        <w:pStyle w:val="NoSpacing"/>
        <w:numPr>
          <w:ilvl w:val="0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All study years,</w:t>
      </w:r>
    </w:p>
    <w:p w14:paraId="441FB00E" w14:textId="15BFF35D" w:rsidR="4BE2E3AA" w:rsidRPr="002827C2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Maintain </w:t>
      </w:r>
      <w:r w:rsidR="00105361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and compensating 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an active </w:t>
      </w:r>
      <w:r w:rsidR="00BB68F0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lived experience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partner as a team member (training and support provided by CYSHCNet)</w:t>
      </w:r>
    </w:p>
    <w:p w14:paraId="355E517B" w14:textId="7094DCC7" w:rsidR="4BE2E3AA" w:rsidRPr="002827C2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Utilize </w:t>
      </w:r>
      <w:r w:rsidR="00CA54FA"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single 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IRB with 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XX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as lead </w:t>
      </w:r>
    </w:p>
    <w:p w14:paraId="6EFD61B1" w14:textId="2C459DCD" w:rsidR="4BE2E3AA" w:rsidRPr="002827C2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Where needed, complete 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Data Use Agreement (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DUA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)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with 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XX 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for data sharing</w:t>
      </w:r>
    </w:p>
    <w:p w14:paraId="202D40EA" w14:textId="60C7C7A8" w:rsidR="4BE2E3AA" w:rsidRPr="002827C2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Participate in </w:t>
      </w:r>
      <w:r w:rsidRPr="002827C2">
        <w:rPr>
          <w:rFonts w:ascii="Arial" w:eastAsia="Arial" w:hAnsi="Arial" w:cs="Arial"/>
          <w:color w:val="FF0000"/>
          <w:sz w:val="22"/>
          <w:szCs w:val="22"/>
          <w:highlight w:val="yellow"/>
        </w:rPr>
        <w:t xml:space="preserve">monthly 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team meetings via conference call with 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XX 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and collaborating sites to ensure project and study success, troubleshoot problems, and share updates</w:t>
      </w:r>
    </w:p>
    <w:p w14:paraId="52901EE5" w14:textId="1FA69C55" w:rsidR="4BE2E3AA" w:rsidRPr="002827C2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Contribute to analysis interpretation and dissemination efforts (manuscripts, abstracts, presentations, and other efforts)</w:t>
      </w:r>
    </w:p>
    <w:p w14:paraId="26C97C96" w14:textId="05E84FC5" w:rsidR="4BE2E3AA" w:rsidRPr="00946B0B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Recruit, consent, and enroll 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XX [</w:t>
      </w:r>
      <w:r w:rsidR="002827C2" w:rsidRPr="002827C2">
        <w:rPr>
          <w:rFonts w:ascii="Arial" w:eastAsia="Arial" w:hAnsi="Arial" w:cs="Arial"/>
          <w:color w:val="FF0000"/>
          <w:sz w:val="22"/>
          <w:szCs w:val="22"/>
          <w:highlight w:val="yellow"/>
        </w:rPr>
        <w:t>describe recruitment goals and timelines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]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for 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XX [</w:t>
      </w:r>
      <w:r w:rsidR="002827C2" w:rsidRPr="002827C2">
        <w:rPr>
          <w:rFonts w:ascii="Arial" w:eastAsia="Arial" w:hAnsi="Arial" w:cs="Arial"/>
          <w:color w:val="FF0000"/>
          <w:sz w:val="22"/>
          <w:szCs w:val="22"/>
          <w:highlight w:val="yellow"/>
        </w:rPr>
        <w:t>describe purpose</w:t>
      </w:r>
      <w:r w:rsid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]</w:t>
      </w:r>
    </w:p>
    <w:p w14:paraId="3C48EFDD" w14:textId="28B2BC1E" w:rsidR="00946B0B" w:rsidRPr="002827C2" w:rsidRDefault="00946B0B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Analyze data locally, to be sent in aggregate to data coordinating site</w:t>
      </w:r>
    </w:p>
    <w:p w14:paraId="20462703" w14:textId="5C9FB82A" w:rsidR="4BE2E3AA" w:rsidRPr="002827C2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Submit </w:t>
      </w:r>
      <w:r w:rsidRPr="00344CB2">
        <w:rPr>
          <w:rFonts w:ascii="Arial" w:eastAsia="Arial" w:hAnsi="Arial" w:cs="Arial"/>
          <w:color w:val="FF0000"/>
          <w:sz w:val="22"/>
          <w:szCs w:val="22"/>
          <w:highlight w:val="yellow"/>
        </w:rPr>
        <w:t>monthly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recruitment </w:t>
      </w:r>
      <w:r w:rsidR="00344CB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report 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to data coordinating </w:t>
      </w:r>
      <w:r w:rsidR="00105361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site</w:t>
      </w:r>
    </w:p>
    <w:p w14:paraId="0110621F" w14:textId="3E29474B" w:rsidR="4BE2E3AA" w:rsidRPr="002827C2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  <w:highlight w:val="yellow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Collect data</w:t>
      </w:r>
      <w:r w:rsidR="00344CB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[</w:t>
      </w:r>
      <w:r w:rsidR="00344CB2" w:rsidRPr="00344CB2">
        <w:rPr>
          <w:rFonts w:ascii="Arial" w:eastAsia="Arial" w:hAnsi="Arial" w:cs="Arial"/>
          <w:color w:val="FF0000"/>
          <w:sz w:val="22"/>
          <w:szCs w:val="22"/>
          <w:highlight w:val="yellow"/>
        </w:rPr>
        <w:t>describe data collection mode</w:t>
      </w:r>
      <w:r w:rsidR="00344CB2">
        <w:rPr>
          <w:rFonts w:ascii="Arial" w:eastAsia="Arial" w:hAnsi="Arial" w:cs="Arial"/>
          <w:color w:val="FF0000"/>
          <w:sz w:val="22"/>
          <w:szCs w:val="22"/>
          <w:highlight w:val="yellow"/>
        </w:rPr>
        <w:t>, e.g., survey, interview, focus group, EHR abstraction, other</w:t>
      </w:r>
      <w:r w:rsidR="00344CB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]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from, enter data into </w:t>
      </w:r>
      <w:r w:rsidRPr="00344CB2">
        <w:rPr>
          <w:rFonts w:ascii="Arial" w:eastAsia="Arial" w:hAnsi="Arial" w:cs="Arial"/>
          <w:color w:val="FF0000"/>
          <w:sz w:val="22"/>
          <w:szCs w:val="22"/>
          <w:highlight w:val="yellow"/>
        </w:rPr>
        <w:t>central study REDCap database</w:t>
      </w: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. </w:t>
      </w:r>
    </w:p>
    <w:p w14:paraId="256DFB84" w14:textId="377A1A75" w:rsidR="4BE2E3AA" w:rsidRDefault="4BE2E3AA" w:rsidP="4BE2E3AA">
      <w:pPr>
        <w:pStyle w:val="NoSpacing"/>
        <w:numPr>
          <w:ilvl w:val="1"/>
          <w:numId w:val="4"/>
        </w:numPr>
        <w:rPr>
          <w:rFonts w:eastAsiaTheme="minorEastAsia"/>
          <w:color w:val="000000" w:themeColor="text1"/>
          <w:sz w:val="22"/>
          <w:szCs w:val="22"/>
        </w:rPr>
      </w:pPr>
      <w:r w:rsidRPr="002827C2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Provide and manage study incentives for participants </w:t>
      </w:r>
    </w:p>
    <w:sectPr w:rsidR="4BE2E3AA" w:rsidSect="0077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B88D" w14:textId="77777777" w:rsidR="00EB00FA" w:rsidRDefault="00EB00FA" w:rsidP="00EB00FA">
      <w:r>
        <w:separator/>
      </w:r>
    </w:p>
  </w:endnote>
  <w:endnote w:type="continuationSeparator" w:id="0">
    <w:p w14:paraId="7B73FDC4" w14:textId="77777777" w:rsidR="00EB00FA" w:rsidRDefault="00EB00FA" w:rsidP="00EB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BB3" w14:textId="77777777" w:rsidR="00EB00FA" w:rsidRDefault="00EB0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2F1D" w14:textId="77777777" w:rsidR="00EB00FA" w:rsidRDefault="00EB0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D34" w14:textId="77777777" w:rsidR="00EB00FA" w:rsidRDefault="00EB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3BA2" w14:textId="77777777" w:rsidR="00EB00FA" w:rsidRDefault="00EB00FA" w:rsidP="00EB00FA">
      <w:r>
        <w:separator/>
      </w:r>
    </w:p>
  </w:footnote>
  <w:footnote w:type="continuationSeparator" w:id="0">
    <w:p w14:paraId="43EA09CF" w14:textId="77777777" w:rsidR="00EB00FA" w:rsidRDefault="00EB00FA" w:rsidP="00EB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691E" w14:textId="77777777" w:rsidR="00EB00FA" w:rsidRDefault="00EB0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3F91" w14:textId="2416B25C" w:rsidR="00EB00FA" w:rsidRDefault="00EB00FA">
    <w:pPr>
      <w:pStyle w:val="Header"/>
    </w:pPr>
    <w:r>
      <w:t>Version 3.2.2023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4CD9" w14:textId="77777777" w:rsidR="00EB00FA" w:rsidRDefault="00EB0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14C"/>
    <w:multiLevelType w:val="hybridMultilevel"/>
    <w:tmpl w:val="CDC6CC58"/>
    <w:lvl w:ilvl="0" w:tplc="EFA2B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06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61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A8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A7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4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63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84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2D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51A5"/>
    <w:multiLevelType w:val="hybridMultilevel"/>
    <w:tmpl w:val="E16A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32C7"/>
    <w:multiLevelType w:val="hybridMultilevel"/>
    <w:tmpl w:val="8FD08E6C"/>
    <w:lvl w:ilvl="0" w:tplc="2A80B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0A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CD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9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06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A9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3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0C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0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0794B"/>
    <w:multiLevelType w:val="hybridMultilevel"/>
    <w:tmpl w:val="1B785534"/>
    <w:lvl w:ilvl="0" w:tplc="172EB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A3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2A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3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A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0B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23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2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4D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3AB7"/>
    <w:multiLevelType w:val="hybridMultilevel"/>
    <w:tmpl w:val="A1B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3A9F"/>
    <w:multiLevelType w:val="hybridMultilevel"/>
    <w:tmpl w:val="2D3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87704">
    <w:abstractNumId w:val="0"/>
  </w:num>
  <w:num w:numId="2" w16cid:durableId="2037196130">
    <w:abstractNumId w:val="3"/>
  </w:num>
  <w:num w:numId="3" w16cid:durableId="1620137637">
    <w:abstractNumId w:val="2"/>
  </w:num>
  <w:num w:numId="4" w16cid:durableId="152067015">
    <w:abstractNumId w:val="4"/>
  </w:num>
  <w:num w:numId="5" w16cid:durableId="30034921">
    <w:abstractNumId w:val="5"/>
  </w:num>
  <w:num w:numId="6" w16cid:durableId="44723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61720"/>
    <w:rsid w:val="000D4D5A"/>
    <w:rsid w:val="000E7F1B"/>
    <w:rsid w:val="00105361"/>
    <w:rsid w:val="002827C2"/>
    <w:rsid w:val="00344CB2"/>
    <w:rsid w:val="0043720F"/>
    <w:rsid w:val="005248E3"/>
    <w:rsid w:val="00582DA7"/>
    <w:rsid w:val="006D4BD2"/>
    <w:rsid w:val="00770938"/>
    <w:rsid w:val="007F1C34"/>
    <w:rsid w:val="00896AC8"/>
    <w:rsid w:val="00946B0B"/>
    <w:rsid w:val="00A657F6"/>
    <w:rsid w:val="00AD7C9A"/>
    <w:rsid w:val="00BB68F0"/>
    <w:rsid w:val="00BC6DF2"/>
    <w:rsid w:val="00C21D12"/>
    <w:rsid w:val="00C432E5"/>
    <w:rsid w:val="00CA54FA"/>
    <w:rsid w:val="00D1010D"/>
    <w:rsid w:val="00DA5A74"/>
    <w:rsid w:val="00E2588A"/>
    <w:rsid w:val="00E841EB"/>
    <w:rsid w:val="00EB00FA"/>
    <w:rsid w:val="00EE6E42"/>
    <w:rsid w:val="00F8730C"/>
    <w:rsid w:val="0CFD8F77"/>
    <w:rsid w:val="2EED9AB2"/>
    <w:rsid w:val="4BE2E3AA"/>
    <w:rsid w:val="4CA7AE82"/>
    <w:rsid w:val="50DC9DE7"/>
    <w:rsid w:val="64C40635"/>
    <w:rsid w:val="6DE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E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720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72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17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FA"/>
  </w:style>
  <w:style w:type="paragraph" w:styleId="Footer">
    <w:name w:val="footer"/>
    <w:basedOn w:val="Normal"/>
    <w:link w:val="FooterChar"/>
    <w:uiPriority w:val="99"/>
    <w:unhideWhenUsed/>
    <w:rsid w:val="00EB0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warner@pediatrics.wi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1089</Characters>
  <Application>Microsoft Office Word</Application>
  <DocSecurity>0</DocSecurity>
  <Lines>9</Lines>
  <Paragraphs>2</Paragraphs>
  <ScaleCrop>false</ScaleCrop>
  <Company>SMPH - Pediatrics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J COLLER</cp:lastModifiedBy>
  <cp:revision>33</cp:revision>
  <dcterms:created xsi:type="dcterms:W3CDTF">2018-02-09T21:34:00Z</dcterms:created>
  <dcterms:modified xsi:type="dcterms:W3CDTF">2023-03-02T16:00:00Z</dcterms:modified>
</cp:coreProperties>
</file>